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71" w:rsidRPr="00727808" w:rsidRDefault="004B7671" w:rsidP="004B7671">
      <w:pPr>
        <w:autoSpaceDE w:val="0"/>
        <w:autoSpaceDN w:val="0"/>
        <w:adjustRightInd w:val="0"/>
        <w:spacing w:after="0" w:line="240" w:lineRule="auto"/>
        <w:rPr>
          <w:rFonts w:ascii="Trebuchet MS" w:eastAsia="DejaVuSans" w:hAnsi="Trebuchet MS" w:cs="Arial"/>
          <w:b/>
          <w:sz w:val="20"/>
          <w:szCs w:val="20"/>
        </w:rPr>
      </w:pPr>
      <w:r w:rsidRPr="00727808">
        <w:rPr>
          <w:rFonts w:ascii="Trebuchet MS" w:eastAsia="DejaVuSans" w:hAnsi="Trebuchet MS" w:cs="Arial"/>
          <w:b/>
          <w:sz w:val="20"/>
          <w:szCs w:val="20"/>
        </w:rPr>
        <w:t>EJERCICIOS DE ENERGÍA NUCLEAR</w:t>
      </w:r>
    </w:p>
    <w:p w:rsidR="004B7671" w:rsidRPr="00727808" w:rsidRDefault="004B7671" w:rsidP="004B767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</w:p>
    <w:p w:rsidR="004B7671" w:rsidRPr="00727808" w:rsidRDefault="004B7671" w:rsidP="004B76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 w:rsidRPr="00727808">
        <w:rPr>
          <w:rFonts w:ascii="Trebuchet MS" w:eastAsia="DejaVuSans" w:hAnsi="Trebuchet MS" w:cs="Arial"/>
          <w:sz w:val="20"/>
          <w:szCs w:val="20"/>
        </w:rPr>
        <w:t>¿Cuándo se produce una reacción nuclear, la masa del combustible aumentará, disminuirá o será la misma al final del proceso? Razónalo.</w:t>
      </w:r>
    </w:p>
    <w:p w:rsidR="00C068BC" w:rsidRPr="00727808" w:rsidRDefault="004B7671" w:rsidP="004B76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 w:rsidRPr="00727808">
        <w:rPr>
          <w:rFonts w:ascii="Trebuchet MS" w:eastAsia="DejaVuSans" w:hAnsi="Trebuchet MS" w:cs="Arial"/>
          <w:sz w:val="20"/>
          <w:szCs w:val="20"/>
        </w:rPr>
        <w:t>Enumera y explica las partes principales de un reactor nuclear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.</w:t>
      </w:r>
    </w:p>
    <w:p w:rsidR="00C068BC" w:rsidRPr="00727808" w:rsidRDefault="00C068BC" w:rsidP="004B76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 w:rsidRPr="00727808">
        <w:rPr>
          <w:rFonts w:ascii="Trebuchet MS" w:eastAsia="DejaVuSans" w:hAnsi="Trebuchet MS" w:cs="Arial"/>
          <w:sz w:val="20"/>
          <w:szCs w:val="20"/>
        </w:rPr>
        <w:t>¿</w:t>
      </w:r>
      <w:r w:rsidR="00492114">
        <w:rPr>
          <w:rFonts w:ascii="Trebuchet MS" w:eastAsia="DejaVuSans" w:hAnsi="Trebuchet MS" w:cs="Arial"/>
          <w:sz w:val="20"/>
          <w:szCs w:val="20"/>
        </w:rPr>
        <w:t>Cuá</w:t>
      </w:r>
      <w:r w:rsidR="004B7671" w:rsidRPr="00727808">
        <w:rPr>
          <w:rFonts w:ascii="Trebuchet MS" w:eastAsia="DejaVuSans" w:hAnsi="Trebuchet MS" w:cs="Arial"/>
          <w:sz w:val="20"/>
          <w:szCs w:val="20"/>
        </w:rPr>
        <w:t xml:space="preserve">ntas centrales nucleares existen actualmente en </w:t>
      </w:r>
      <w:r w:rsidRPr="00727808">
        <w:rPr>
          <w:rFonts w:ascii="Trebuchet MS" w:eastAsia="DejaVuSans" w:hAnsi="Trebuchet MS" w:cs="Arial"/>
          <w:sz w:val="20"/>
          <w:szCs w:val="20"/>
        </w:rPr>
        <w:t>España</w:t>
      </w:r>
      <w:r w:rsidR="004B7671" w:rsidRPr="00727808">
        <w:rPr>
          <w:rFonts w:ascii="Trebuchet MS" w:eastAsia="DejaVuSans" w:hAnsi="Trebuchet MS" w:cs="Arial"/>
          <w:sz w:val="20"/>
          <w:szCs w:val="20"/>
        </w:rPr>
        <w:t xml:space="preserve">? </w:t>
      </w:r>
      <w:r w:rsidRPr="00727808">
        <w:rPr>
          <w:rFonts w:ascii="Trebuchet MS" w:eastAsia="DejaVuSans" w:hAnsi="Trebuchet MS" w:cs="Arial"/>
          <w:sz w:val="20"/>
          <w:szCs w:val="20"/>
        </w:rPr>
        <w:t>Enuméralas</w:t>
      </w:r>
      <w:r w:rsidR="004B7671" w:rsidRPr="00727808">
        <w:rPr>
          <w:rFonts w:ascii="Trebuchet MS" w:eastAsia="DejaVuSans" w:hAnsi="Trebuchet MS" w:cs="Arial"/>
          <w:sz w:val="20"/>
          <w:szCs w:val="20"/>
        </w:rPr>
        <w:t>.</w:t>
      </w:r>
    </w:p>
    <w:p w:rsidR="00E26050" w:rsidRDefault="00492114" w:rsidP="004B76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>
        <w:rPr>
          <w:rFonts w:ascii="Trebuchet MS" w:eastAsia="DejaVuSans" w:hAnsi="Trebuchet MS" w:cs="Arial"/>
          <w:sz w:val="20"/>
          <w:szCs w:val="20"/>
        </w:rPr>
        <w:t>¿</w:t>
      </w:r>
      <w:r w:rsidR="00E26050">
        <w:rPr>
          <w:rFonts w:ascii="Trebuchet MS" w:eastAsia="DejaVuSans" w:hAnsi="Trebuchet MS" w:cs="Arial"/>
          <w:sz w:val="20"/>
          <w:szCs w:val="20"/>
        </w:rPr>
        <w:t>Define estos conceptos</w:t>
      </w:r>
    </w:p>
    <w:p w:rsidR="00E26050" w:rsidRDefault="00E26050" w:rsidP="00E2605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>
        <w:rPr>
          <w:rFonts w:ascii="Trebuchet MS" w:eastAsia="DejaVuSans" w:hAnsi="Trebuchet MS" w:cs="Arial"/>
          <w:sz w:val="20"/>
          <w:szCs w:val="20"/>
        </w:rPr>
        <w:t>Masa atómica</w:t>
      </w:r>
    </w:p>
    <w:p w:rsidR="00E26050" w:rsidRDefault="00E26050" w:rsidP="00E2605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>
        <w:rPr>
          <w:rFonts w:ascii="Trebuchet MS" w:eastAsia="DejaVuSans" w:hAnsi="Trebuchet MS" w:cs="Arial"/>
          <w:sz w:val="20"/>
          <w:szCs w:val="20"/>
        </w:rPr>
        <w:t>Número másico</w:t>
      </w:r>
    </w:p>
    <w:p w:rsidR="00E26050" w:rsidRDefault="00E26050" w:rsidP="00E2605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>
        <w:rPr>
          <w:rFonts w:ascii="Trebuchet MS" w:eastAsia="DejaVuSans" w:hAnsi="Trebuchet MS" w:cs="Arial"/>
          <w:sz w:val="20"/>
          <w:szCs w:val="20"/>
        </w:rPr>
        <w:t>Número atómico</w:t>
      </w:r>
    </w:p>
    <w:p w:rsidR="00C068BC" w:rsidRDefault="00E26050" w:rsidP="00E2605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>
        <w:rPr>
          <w:rFonts w:ascii="Trebuchet MS" w:eastAsia="DejaVuSans" w:hAnsi="Trebuchet MS" w:cs="Arial"/>
          <w:sz w:val="20"/>
          <w:szCs w:val="20"/>
        </w:rPr>
        <w:t>Isótopo</w:t>
      </w:r>
    </w:p>
    <w:p w:rsidR="00172402" w:rsidRDefault="00172402" w:rsidP="004B76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>
        <w:rPr>
          <w:rFonts w:ascii="Trebuchet MS" w:eastAsia="DejaVuSans" w:hAnsi="Trebuchet MS" w:cs="Arial"/>
          <w:sz w:val="20"/>
          <w:szCs w:val="20"/>
        </w:rPr>
        <w:t>Explica el funcionamiento de la siguiente central nuclear</w:t>
      </w:r>
    </w:p>
    <w:p w:rsidR="00172402" w:rsidRDefault="00172402" w:rsidP="0017240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</w:p>
    <w:p w:rsidR="00172402" w:rsidRDefault="00172402" w:rsidP="001724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DejaVuSans" w:hAnsi="Trebuchet MS" w:cs="Arial"/>
          <w:sz w:val="20"/>
          <w:szCs w:val="20"/>
        </w:rPr>
      </w:pPr>
      <w:r>
        <w:rPr>
          <w:rFonts w:ascii="Trebuchet MS" w:eastAsia="DejaVuSans" w:hAnsi="Trebuchet MS" w:cs="Arial"/>
          <w:noProof/>
          <w:sz w:val="20"/>
          <w:szCs w:val="20"/>
          <w:lang w:eastAsia="es-ES"/>
        </w:rPr>
        <w:drawing>
          <wp:inline distT="0" distB="0" distL="0" distR="0">
            <wp:extent cx="5036006" cy="56070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64" cy="56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02" w:rsidRDefault="00172402" w:rsidP="0017240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</w:p>
    <w:p w:rsidR="004B7671" w:rsidRPr="00727808" w:rsidRDefault="006E11BA" w:rsidP="004B767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b/>
          <w:bCs/>
          <w:sz w:val="20"/>
          <w:szCs w:val="20"/>
        </w:rPr>
      </w:pPr>
      <w:r>
        <w:rPr>
          <w:rFonts w:ascii="Trebuchet MS" w:eastAsia="DejaVuSans" w:hAnsi="Trebuchet MS" w:cs="Arial"/>
          <w:b/>
          <w:bCs/>
          <w:sz w:val="20"/>
          <w:szCs w:val="20"/>
        </w:rPr>
        <w:t>PROBLEMA</w:t>
      </w:r>
    </w:p>
    <w:p w:rsidR="004B7671" w:rsidRPr="00727808" w:rsidRDefault="004B7671" w:rsidP="00AA271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DejaVuSans" w:hAnsi="Trebuchet MS" w:cs="Arial"/>
          <w:sz w:val="20"/>
          <w:szCs w:val="20"/>
        </w:rPr>
      </w:pPr>
      <w:r w:rsidRPr="00727808">
        <w:rPr>
          <w:rFonts w:ascii="Trebuchet MS" w:eastAsia="DejaVuSans" w:hAnsi="Trebuchet MS" w:cs="Arial"/>
          <w:sz w:val="20"/>
          <w:szCs w:val="20"/>
        </w:rPr>
        <w:t>La central nuclear de Almaraz consta de dos re</w:t>
      </w:r>
      <w:r w:rsidR="00E674E0">
        <w:rPr>
          <w:rFonts w:ascii="Trebuchet MS" w:eastAsia="DejaVuSans" w:hAnsi="Trebuchet MS" w:cs="Arial"/>
          <w:sz w:val="20"/>
          <w:szCs w:val="20"/>
        </w:rPr>
        <w:t>actores capaces de generar 2.947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 xml:space="preserve"> 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MW 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térmicos</w:t>
      </w:r>
      <w:r w:rsidR="002E2919">
        <w:rPr>
          <w:rFonts w:ascii="Trebuchet MS" w:eastAsia="DejaVuSans" w:hAnsi="Trebuchet MS" w:cs="Arial"/>
          <w:sz w:val="20"/>
          <w:szCs w:val="20"/>
        </w:rPr>
        <w:t xml:space="preserve"> (calor generado en la fisión)</w:t>
      </w:r>
      <w:r w:rsidR="00E674E0">
        <w:rPr>
          <w:rFonts w:ascii="Trebuchet MS" w:eastAsia="DejaVuSans" w:hAnsi="Trebuchet MS" w:cs="Arial"/>
          <w:sz w:val="20"/>
          <w:szCs w:val="20"/>
        </w:rPr>
        <w:t>, de los que se extraen 210</w:t>
      </w:r>
      <w:r w:rsidR="00325A94">
        <w:rPr>
          <w:rFonts w:ascii="Trebuchet MS" w:eastAsia="DejaVuSans" w:hAnsi="Trebuchet MS" w:cs="Arial"/>
          <w:sz w:val="20"/>
          <w:szCs w:val="20"/>
        </w:rPr>
        <w:t>0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MW de electricidad. Unas 73 toneladas de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 xml:space="preserve"> </w:t>
      </w:r>
      <w:r w:rsidRPr="00727808">
        <w:rPr>
          <w:rFonts w:ascii="Trebuchet MS" w:eastAsia="DejaVuSans" w:hAnsi="Trebuchet MS" w:cs="Arial"/>
          <w:sz w:val="20"/>
          <w:szCs w:val="20"/>
        </w:rPr>
        <w:t>uranio radiactivo, en forma de barras, se int</w:t>
      </w:r>
      <w:r w:rsidR="006E11BA">
        <w:rPr>
          <w:rFonts w:ascii="Trebuchet MS" w:eastAsia="DejaVuSans" w:hAnsi="Trebuchet MS" w:cs="Arial"/>
          <w:sz w:val="20"/>
          <w:szCs w:val="20"/>
        </w:rPr>
        <w:t>roducen en una vasija blindada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por la que circula agua 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líquida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a 348</w:t>
      </w:r>
      <w:r w:rsidRPr="00727808">
        <w:rPr>
          <w:rFonts w:ascii="Trebuchet MS" w:eastAsia="DejaVuSans" w:hAnsi="Trebuchet MS" w:cs="Arial"/>
          <w:sz w:val="20"/>
          <w:szCs w:val="20"/>
          <w:vertAlign w:val="superscript"/>
        </w:rPr>
        <w:t>o</w:t>
      </w:r>
      <w:r w:rsidRPr="00727808">
        <w:rPr>
          <w:rFonts w:ascii="Trebuchet MS" w:eastAsia="DejaVuSans" w:hAnsi="Trebuchet MS" w:cs="Arial"/>
          <w:sz w:val="20"/>
          <w:szCs w:val="20"/>
        </w:rPr>
        <w:t>C de temperatura y a una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 xml:space="preserve"> 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elevada 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presión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(157 kg/cm</w:t>
      </w:r>
      <w:r w:rsidRPr="00727808">
        <w:rPr>
          <w:rFonts w:ascii="Trebuchet MS" w:eastAsia="DejaVuSans" w:hAnsi="Trebuchet MS" w:cs="Arial"/>
          <w:sz w:val="20"/>
          <w:szCs w:val="20"/>
          <w:vertAlign w:val="superscript"/>
        </w:rPr>
        <w:t>2</w:t>
      </w:r>
      <w:r w:rsidRPr="00727808">
        <w:rPr>
          <w:rFonts w:ascii="Trebuchet MS" w:eastAsia="DejaVuSans" w:hAnsi="Trebuchet MS" w:cs="Arial"/>
          <w:sz w:val="20"/>
          <w:szCs w:val="20"/>
        </w:rPr>
        <w:t>) que le impide evaporarse, Esta agua es muy radiactiva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 xml:space="preserve"> </w:t>
      </w:r>
      <w:r w:rsidRPr="00727808">
        <w:rPr>
          <w:rFonts w:ascii="Trebuchet MS" w:eastAsia="DejaVuSans" w:hAnsi="Trebuchet MS" w:cs="Arial"/>
          <w:sz w:val="20"/>
          <w:szCs w:val="20"/>
        </w:rPr>
        <w:t>y transmite su calor, mediante un intercambiador, a un segundo circuito (circuito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 xml:space="preserve"> </w:t>
      </w:r>
      <w:r w:rsidRPr="00727808">
        <w:rPr>
          <w:rFonts w:ascii="Trebuchet MS" w:eastAsia="DejaVuSans" w:hAnsi="Trebuchet MS" w:cs="Arial"/>
          <w:sz w:val="20"/>
          <w:szCs w:val="20"/>
        </w:rPr>
        <w:t>secundario) conectado a la turbina de un generador de corriente. Contesta a las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 xml:space="preserve"> </w:t>
      </w:r>
      <w:r w:rsidRPr="00727808">
        <w:rPr>
          <w:rFonts w:ascii="Trebuchet MS" w:eastAsia="DejaVuSans" w:hAnsi="Trebuchet MS" w:cs="Arial"/>
          <w:sz w:val="20"/>
          <w:szCs w:val="20"/>
        </w:rPr>
        <w:t>siguientes preguntas:</w:t>
      </w:r>
    </w:p>
    <w:p w:rsidR="004B7671" w:rsidRPr="00727808" w:rsidRDefault="004B7671" w:rsidP="00C068B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eastAsia="DejaVuSans" w:hAnsi="Trebuchet MS" w:cs="Arial"/>
          <w:sz w:val="20"/>
          <w:szCs w:val="20"/>
        </w:rPr>
      </w:pPr>
      <w:r w:rsidRPr="00727808">
        <w:rPr>
          <w:rFonts w:ascii="Trebuchet MS" w:eastAsia="DejaVuSans" w:hAnsi="Trebuchet MS" w:cs="Arial"/>
          <w:sz w:val="20"/>
          <w:szCs w:val="20"/>
        </w:rPr>
        <w:t xml:space="preserve">a) 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Sitúa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Almaraz en un mapa de 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España</w:t>
      </w:r>
      <w:r w:rsidRPr="00727808">
        <w:rPr>
          <w:rFonts w:ascii="Trebuchet MS" w:eastAsia="DejaVuSans" w:hAnsi="Trebuchet MS" w:cs="Arial"/>
          <w:sz w:val="20"/>
          <w:szCs w:val="20"/>
        </w:rPr>
        <w:t>.</w:t>
      </w:r>
    </w:p>
    <w:p w:rsidR="004B7671" w:rsidRPr="00727808" w:rsidRDefault="00C068BC" w:rsidP="00C068B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eastAsia="DejaVuSans" w:hAnsi="Trebuchet MS" w:cs="Arial"/>
          <w:sz w:val="20"/>
          <w:szCs w:val="20"/>
        </w:rPr>
      </w:pPr>
      <w:r w:rsidRPr="00727808">
        <w:rPr>
          <w:rFonts w:ascii="Trebuchet MS" w:eastAsia="DejaVuSans" w:hAnsi="Trebuchet MS" w:cs="Arial"/>
          <w:sz w:val="20"/>
          <w:szCs w:val="20"/>
        </w:rPr>
        <w:t>b) ¿</w:t>
      </w:r>
      <w:r w:rsidR="00C57E78" w:rsidRPr="00727808">
        <w:rPr>
          <w:rFonts w:ascii="Trebuchet MS" w:eastAsia="DejaVuSans" w:hAnsi="Trebuchet MS" w:cs="Arial"/>
          <w:sz w:val="20"/>
          <w:szCs w:val="20"/>
        </w:rPr>
        <w:t>Qué</w:t>
      </w:r>
      <w:r w:rsidR="004B7671" w:rsidRPr="00727808">
        <w:rPr>
          <w:rFonts w:ascii="Trebuchet MS" w:eastAsia="DejaVuSans" w:hAnsi="Trebuchet MS" w:cs="Arial"/>
          <w:sz w:val="20"/>
          <w:szCs w:val="20"/>
        </w:rPr>
        <w:t xml:space="preserve"> tipo de central nuclear es?</w:t>
      </w:r>
    </w:p>
    <w:p w:rsidR="004B7671" w:rsidRPr="00727808" w:rsidRDefault="004B7671" w:rsidP="00C57E7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ebuchet MS" w:eastAsia="DejaVuSans" w:hAnsi="Trebuchet MS" w:cs="Arial"/>
          <w:sz w:val="20"/>
          <w:szCs w:val="20"/>
        </w:rPr>
      </w:pPr>
      <w:r w:rsidRPr="00727808">
        <w:rPr>
          <w:rFonts w:ascii="Trebuchet MS" w:eastAsia="DejaVuSans" w:hAnsi="Trebuchet MS" w:cs="Arial"/>
          <w:sz w:val="20"/>
          <w:szCs w:val="20"/>
        </w:rPr>
        <w:t xml:space="preserve">c) Si esta central tiene una 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avería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que la mantiene parada durante 5 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días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, </w:t>
      </w:r>
      <w:proofErr w:type="gramStart"/>
      <w:r w:rsidR="00C068BC" w:rsidRPr="00727808">
        <w:rPr>
          <w:rFonts w:ascii="Trebuchet MS" w:eastAsia="DejaVuSans" w:hAnsi="Trebuchet MS" w:cs="Arial"/>
          <w:sz w:val="20"/>
          <w:szCs w:val="20"/>
        </w:rPr>
        <w:t>¿</w:t>
      </w:r>
      <w:proofErr w:type="gramEnd"/>
      <w:r w:rsidRPr="00727808">
        <w:rPr>
          <w:rFonts w:ascii="Trebuchet MS" w:eastAsia="DejaVuSans" w:hAnsi="Trebuchet MS" w:cs="Arial"/>
          <w:sz w:val="20"/>
          <w:szCs w:val="20"/>
        </w:rPr>
        <w:t>a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 xml:space="preserve"> cuánto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ascienden sus 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pérdidas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si suministra el </w:t>
      </w:r>
      <w:r w:rsidR="00C068BC" w:rsidRPr="00727808">
        <w:rPr>
          <w:rFonts w:ascii="Trebuchet MS" w:eastAsia="DejaVuSans" w:hAnsi="Trebuchet MS" w:cs="Arial"/>
          <w:sz w:val="20"/>
          <w:szCs w:val="20"/>
        </w:rPr>
        <w:t>kWh</w:t>
      </w:r>
      <w:r w:rsidR="006E11BA">
        <w:rPr>
          <w:rFonts w:ascii="Trebuchet MS" w:eastAsia="DejaVuSans" w:hAnsi="Trebuchet MS" w:cs="Arial"/>
          <w:sz w:val="20"/>
          <w:szCs w:val="20"/>
        </w:rPr>
        <w:t xml:space="preserve"> a 0. 16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€</w:t>
      </w:r>
      <w:proofErr w:type="gramStart"/>
      <w:r w:rsidRPr="00727808">
        <w:rPr>
          <w:rFonts w:ascii="Trebuchet MS" w:eastAsia="DejaVuSans" w:hAnsi="Trebuchet MS" w:cs="Arial"/>
          <w:sz w:val="20"/>
          <w:szCs w:val="20"/>
        </w:rPr>
        <w:t>?</w:t>
      </w:r>
      <w:proofErr w:type="gramEnd"/>
    </w:p>
    <w:p w:rsidR="004B7671" w:rsidRPr="00727808" w:rsidRDefault="00C57E78" w:rsidP="00C57E7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eastAsia="DejaVuSans" w:hAnsi="Trebuchet MS" w:cs="Arial"/>
          <w:sz w:val="20"/>
          <w:szCs w:val="20"/>
        </w:rPr>
      </w:pPr>
      <w:r w:rsidRPr="00727808">
        <w:rPr>
          <w:rFonts w:ascii="Trebuchet MS" w:eastAsia="DejaVuSans" w:hAnsi="Trebuchet MS" w:cs="Arial"/>
          <w:sz w:val="20"/>
          <w:szCs w:val="20"/>
        </w:rPr>
        <w:t>d) ¿Qué</w:t>
      </w:r>
      <w:r w:rsidR="004B7671" w:rsidRPr="00727808">
        <w:rPr>
          <w:rFonts w:ascii="Trebuchet MS" w:eastAsia="DejaVuSans" w:hAnsi="Trebuchet MS" w:cs="Arial"/>
          <w:sz w:val="20"/>
          <w:szCs w:val="20"/>
        </w:rPr>
        <w:t xml:space="preserve"> rendimiento </w:t>
      </w:r>
      <w:r w:rsidRPr="00727808">
        <w:rPr>
          <w:rFonts w:ascii="Trebuchet MS" w:eastAsia="DejaVuSans" w:hAnsi="Trebuchet MS" w:cs="Arial"/>
          <w:sz w:val="20"/>
          <w:szCs w:val="20"/>
        </w:rPr>
        <w:t>termoeléctrico</w:t>
      </w:r>
      <w:r w:rsidR="004B7671" w:rsidRPr="00727808">
        <w:rPr>
          <w:rFonts w:ascii="Trebuchet MS" w:eastAsia="DejaVuSans" w:hAnsi="Trebuchet MS" w:cs="Arial"/>
          <w:sz w:val="20"/>
          <w:szCs w:val="20"/>
        </w:rPr>
        <w:t xml:space="preserve"> posee esta central?</w:t>
      </w:r>
    </w:p>
    <w:p w:rsidR="00727808" w:rsidRDefault="00C57E78" w:rsidP="006E11B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ebuchet MS" w:eastAsia="DejaVuSans" w:hAnsi="Trebuchet MS" w:cs="Arial"/>
          <w:sz w:val="20"/>
          <w:szCs w:val="20"/>
        </w:rPr>
      </w:pPr>
      <w:r w:rsidRPr="00727808">
        <w:rPr>
          <w:rFonts w:ascii="Trebuchet MS" w:eastAsia="DejaVuSans" w:hAnsi="Trebuchet MS" w:cs="Arial"/>
          <w:sz w:val="20"/>
          <w:szCs w:val="20"/>
        </w:rPr>
        <w:t>e) ¿Por qué</w:t>
      </w:r>
      <w:r w:rsidR="004B7671" w:rsidRPr="00727808">
        <w:rPr>
          <w:rFonts w:ascii="Trebuchet MS" w:eastAsia="DejaVuSans" w:hAnsi="Trebuchet MS" w:cs="Arial"/>
          <w:sz w:val="20"/>
          <w:szCs w:val="20"/>
        </w:rPr>
        <w:t xml:space="preserve"> crees que es muy radiactiva el agua del circuito primario y no la del</w:t>
      </w:r>
      <w:r w:rsidRPr="00727808">
        <w:rPr>
          <w:rFonts w:ascii="Trebuchet MS" w:eastAsia="DejaVuSans" w:hAnsi="Trebuchet MS" w:cs="Arial"/>
          <w:sz w:val="20"/>
          <w:szCs w:val="20"/>
        </w:rPr>
        <w:t xml:space="preserve"> </w:t>
      </w:r>
      <w:r w:rsidR="004B7671" w:rsidRPr="00727808">
        <w:rPr>
          <w:rFonts w:ascii="Trebuchet MS" w:eastAsia="DejaVuSans" w:hAnsi="Trebuchet MS" w:cs="Arial"/>
          <w:sz w:val="20"/>
          <w:szCs w:val="20"/>
        </w:rPr>
        <w:t>circuito secundario?</w:t>
      </w:r>
      <w:bookmarkStart w:id="0" w:name="_GoBack"/>
      <w:bookmarkEnd w:id="0"/>
    </w:p>
    <w:sectPr w:rsidR="00727808" w:rsidSect="006E11BA">
      <w:pgSz w:w="11906" w:h="16838"/>
      <w:pgMar w:top="567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79D"/>
    <w:multiLevelType w:val="hybridMultilevel"/>
    <w:tmpl w:val="7640D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1DBF"/>
    <w:multiLevelType w:val="hybridMultilevel"/>
    <w:tmpl w:val="AA680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2D6A"/>
    <w:multiLevelType w:val="hybridMultilevel"/>
    <w:tmpl w:val="F98631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130B"/>
    <w:multiLevelType w:val="hybridMultilevel"/>
    <w:tmpl w:val="0C324274"/>
    <w:lvl w:ilvl="0" w:tplc="AC469C7E">
      <w:start w:val="1"/>
      <w:numFmt w:val="decimal"/>
      <w:lvlText w:val="%1."/>
      <w:lvlJc w:val="left"/>
      <w:pPr>
        <w:ind w:left="720" w:hanging="360"/>
      </w:pPr>
      <w:rPr>
        <w:rFonts w:eastAsia="DejaVuSan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6DB7"/>
    <w:multiLevelType w:val="hybridMultilevel"/>
    <w:tmpl w:val="4936206C"/>
    <w:lvl w:ilvl="0" w:tplc="C6484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EAF"/>
    <w:rsid w:val="00090CB2"/>
    <w:rsid w:val="00172402"/>
    <w:rsid w:val="002E2919"/>
    <w:rsid w:val="00325A94"/>
    <w:rsid w:val="00492114"/>
    <w:rsid w:val="00492242"/>
    <w:rsid w:val="004B7671"/>
    <w:rsid w:val="005034A8"/>
    <w:rsid w:val="00610A6E"/>
    <w:rsid w:val="006E11BA"/>
    <w:rsid w:val="00727808"/>
    <w:rsid w:val="009F1EAF"/>
    <w:rsid w:val="00C068BC"/>
    <w:rsid w:val="00C57E78"/>
    <w:rsid w:val="00CE241B"/>
    <w:rsid w:val="00CE4E21"/>
    <w:rsid w:val="00CE76B7"/>
    <w:rsid w:val="00E26050"/>
    <w:rsid w:val="00E37544"/>
    <w:rsid w:val="00E674E0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C8CDF-C583-4E5C-ABE5-278D4CF0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4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34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JULIA1</dc:creator>
  <cp:keywords/>
  <dc:description/>
  <cp:lastModifiedBy>Javier Barco Torre</cp:lastModifiedBy>
  <cp:revision>12</cp:revision>
  <cp:lastPrinted>2017-11-06T11:55:00Z</cp:lastPrinted>
  <dcterms:created xsi:type="dcterms:W3CDTF">2016-11-04T17:43:00Z</dcterms:created>
  <dcterms:modified xsi:type="dcterms:W3CDTF">2018-11-08T18:55:00Z</dcterms:modified>
</cp:coreProperties>
</file>